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010A7" w14:textId="223815CC" w:rsidR="00B33EA4" w:rsidRDefault="00855F18" w:rsidP="00855F18">
      <w:pPr>
        <w:pStyle w:val="Heading1"/>
      </w:pPr>
      <w:bookmarkStart w:id="0" w:name="florida-cues-council"/>
      <w:r w:rsidRPr="00855F18">
        <w:rPr>
          <w:noProof/>
        </w:rPr>
        <w:drawing>
          <wp:anchor distT="0" distB="0" distL="114300" distR="114300" simplePos="0" relativeHeight="251659264" behindDoc="0" locked="0" layoutInCell="1" allowOverlap="1" wp14:anchorId="1F25FE5C" wp14:editId="35E37329">
            <wp:simplePos x="0" y="0"/>
            <wp:positionH relativeFrom="column">
              <wp:posOffset>4235450</wp:posOffset>
            </wp:positionH>
            <wp:positionV relativeFrom="page">
              <wp:posOffset>914400</wp:posOffset>
            </wp:positionV>
            <wp:extent cx="1793240" cy="1666875"/>
            <wp:effectExtent l="0" t="0" r="0" b="0"/>
            <wp:wrapSquare wrapText="bothSides"/>
            <wp:docPr id="1726916231" name="Picture 1" descr="A large white building with trees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916231" name="Picture 1" descr="A large white building with trees and a body of wa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24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fall-conference"/>
      <w:bookmarkEnd w:id="0"/>
      <w:r w:rsidR="00F55F48">
        <w:t>2026 FALL CONFERENCE</w:t>
      </w:r>
    </w:p>
    <w:p w14:paraId="0BEB90F8" w14:textId="77777777" w:rsidR="00B33EA4" w:rsidRDefault="00F55F48">
      <w:pPr>
        <w:pStyle w:val="Heading2"/>
      </w:pPr>
      <w:bookmarkStart w:id="2" w:name="sponsorship-opportunities"/>
      <w:r>
        <w:t>SPONSORSHIP OPPORTUNITIES</w:t>
      </w:r>
    </w:p>
    <w:p w14:paraId="7DE7DA31" w14:textId="2F56A789" w:rsidR="00B33EA4" w:rsidRDefault="00F55F48">
      <w:pPr>
        <w:pStyle w:val="Heading3"/>
      </w:pPr>
      <w:bookmarkStart w:id="3" w:name="hotel-effie-sandestin-florida"/>
      <w:r>
        <w:t xml:space="preserve">Hotel Effie </w:t>
      </w:r>
      <w:bookmarkStart w:id="4" w:name="_Hlk230176198"/>
      <w:r>
        <w:t>•</w:t>
      </w:r>
      <w:bookmarkEnd w:id="4"/>
      <w:r>
        <w:t xml:space="preserve"> Sandestin, Florida</w:t>
      </w:r>
      <w:bookmarkStart w:id="5" w:name="october-1416-2026"/>
      <w:bookmarkEnd w:id="3"/>
      <w:r w:rsidR="00855F18">
        <w:t xml:space="preserve"> • </w:t>
      </w:r>
      <w:r>
        <w:t>October 14–16, 2026</w:t>
      </w:r>
    </w:p>
    <w:p w14:paraId="42AA8642" w14:textId="77777777" w:rsidR="00B33EA4" w:rsidRDefault="00F55F48">
      <w:pPr>
        <w:pStyle w:val="FirstParagraph"/>
      </w:pPr>
      <w:r>
        <w:t>Network with credit union professionals, showcase your brand, and enjoy the camaraderie of the Florida CUES community.</w:t>
      </w:r>
    </w:p>
    <w:p w14:paraId="22ED6094" w14:textId="77777777" w:rsidR="00B33EA4" w:rsidRDefault="00F55F48">
      <w:pPr>
        <w:pStyle w:val="BodyText"/>
      </w:pPr>
      <w:r>
        <w:rPr>
          <w:b/>
          <w:bCs/>
        </w:rPr>
        <w:t>Held in conjunction with the Joint Chapter Charity Scramble Golf Tournament at The Links Golf Club on October 16, 2026.</w:t>
      </w:r>
    </w:p>
    <w:p w14:paraId="7384755F" w14:textId="69815EE4" w:rsidR="00B33EA4" w:rsidRDefault="00F55F48" w:rsidP="00855F18">
      <w:pPr>
        <w:pStyle w:val="BodyText"/>
      </w:pPr>
      <w:r w:rsidRPr="001F333B">
        <w:rPr>
          <w:b/>
          <w:bCs/>
          <w:sz w:val="22"/>
          <w:szCs w:val="22"/>
        </w:rPr>
        <w:t>Hotel Website:</w:t>
      </w:r>
      <w:r w:rsidRPr="001F333B">
        <w:rPr>
          <w:sz w:val="22"/>
          <w:szCs w:val="22"/>
        </w:rPr>
        <w:t xml:space="preserve"> </w:t>
      </w:r>
      <w:hyperlink r:id="rId8" w:history="1">
        <w:r w:rsidR="00855F18" w:rsidRPr="001F333B">
          <w:rPr>
            <w:rStyle w:val="Hyperlink"/>
            <w:sz w:val="22"/>
            <w:szCs w:val="22"/>
          </w:rPr>
          <w:t>www.hoteleffie.com</w:t>
        </w:r>
      </w:hyperlink>
      <w:r w:rsidR="00855F18" w:rsidRPr="001F333B">
        <w:rPr>
          <w:sz w:val="22"/>
          <w:szCs w:val="22"/>
        </w:rPr>
        <w:t xml:space="preserve">  </w:t>
      </w:r>
      <w:r w:rsidRPr="001F333B">
        <w:rPr>
          <w:b/>
          <w:bCs/>
          <w:sz w:val="22"/>
          <w:szCs w:val="22"/>
        </w:rPr>
        <w:t>Conference Room Rate:</w:t>
      </w:r>
      <w:r w:rsidRPr="001F333B">
        <w:rPr>
          <w:sz w:val="22"/>
          <w:szCs w:val="22"/>
        </w:rPr>
        <w:t xml:space="preserve"> $245/night</w:t>
      </w:r>
      <w:r w:rsidR="001F333B" w:rsidRPr="001F333B">
        <w:rPr>
          <w:sz w:val="22"/>
          <w:szCs w:val="22"/>
        </w:rPr>
        <w:t xml:space="preserve"> </w:t>
      </w:r>
      <w:r w:rsidR="001F333B" w:rsidRPr="001F333B">
        <w:rPr>
          <w:b/>
          <w:bCs/>
          <w:sz w:val="22"/>
          <w:szCs w:val="22"/>
        </w:rPr>
        <w:t>Discount Code:</w:t>
      </w:r>
      <w:r w:rsidR="001F333B" w:rsidRPr="001F333B">
        <w:rPr>
          <w:sz w:val="22"/>
          <w:szCs w:val="22"/>
        </w:rPr>
        <w:t xml:space="preserve"> FCU</w:t>
      </w:r>
      <w:r w:rsidR="00000000">
        <w:pict w14:anchorId="483EA603">
          <v:rect id="_x0000_i1025" style="width:0;height:1.5pt" o:hralign="center" o:hrstd="t" o:hr="t"/>
        </w:pic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680"/>
        <w:gridCol w:w="4680"/>
      </w:tblGrid>
      <w:tr w:rsidR="00B33EA4" w14:paraId="7B7ECD44" w14:textId="77777777" w:rsidTr="00B33E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3B97A045" w14:textId="77777777" w:rsidR="00B33EA4" w:rsidRDefault="00F55F48">
            <w:pPr>
              <w:pStyle w:val="Compact"/>
            </w:pPr>
            <w:r>
              <w:t>SPONSORSHIP LEVEL</w:t>
            </w:r>
          </w:p>
        </w:tc>
        <w:tc>
          <w:tcPr>
            <w:tcW w:w="3960" w:type="dxa"/>
          </w:tcPr>
          <w:p w14:paraId="42EC3A21" w14:textId="77777777" w:rsidR="00B33EA4" w:rsidRDefault="00F55F48">
            <w:pPr>
              <w:pStyle w:val="Compact"/>
            </w:pPr>
            <w:r>
              <w:t>DETAILS</w:t>
            </w:r>
          </w:p>
        </w:tc>
      </w:tr>
      <w:tr w:rsidR="00B33EA4" w14:paraId="49D2D3CD" w14:textId="77777777">
        <w:tc>
          <w:tcPr>
            <w:tcW w:w="3960" w:type="dxa"/>
          </w:tcPr>
          <w:p w14:paraId="4A959C45" w14:textId="77777777" w:rsidR="00B33EA4" w:rsidRDefault="00F55F48">
            <w:pPr>
              <w:pStyle w:val="Compact"/>
            </w:pPr>
            <w:r>
              <w:rPr>
                <w:b/>
                <w:bCs/>
              </w:rPr>
              <w:t>Welcome Reception Sponsor – $3,000</w:t>
            </w:r>
            <w:r>
              <w:t xml:space="preserve"> </w:t>
            </w:r>
            <w:r>
              <w:rPr>
                <w:i/>
                <w:iCs/>
              </w:rPr>
              <w:t>(Exclusive)</w:t>
            </w:r>
          </w:p>
        </w:tc>
        <w:tc>
          <w:tcPr>
            <w:tcW w:w="3960" w:type="dxa"/>
          </w:tcPr>
          <w:p w14:paraId="6898D290" w14:textId="7E61A3E3" w:rsidR="00B33EA4" w:rsidRDefault="00F55F48">
            <w:pPr>
              <w:pStyle w:val="Compact"/>
            </w:pPr>
            <w:r>
              <w:t>Baytowne Marina Welcome Reception • • Reception signage • Recognition during opening remarks • 3 attendee registrations</w:t>
            </w:r>
          </w:p>
        </w:tc>
      </w:tr>
      <w:tr w:rsidR="00B33EA4" w14:paraId="444DE72F" w14:textId="77777777">
        <w:tc>
          <w:tcPr>
            <w:tcW w:w="3960" w:type="dxa"/>
          </w:tcPr>
          <w:p w14:paraId="3814321F" w14:textId="77777777" w:rsidR="00B33EA4" w:rsidRDefault="00F55F48">
            <w:pPr>
              <w:pStyle w:val="Compact"/>
            </w:pPr>
            <w:r>
              <w:rPr>
                <w:b/>
                <w:bCs/>
              </w:rPr>
              <w:t>Lunch Sponsor – $2,000</w:t>
            </w:r>
            <w:r>
              <w:t xml:space="preserve"> </w:t>
            </w:r>
            <w:r>
              <w:rPr>
                <w:i/>
                <w:iCs/>
              </w:rPr>
              <w:t>(Exclusive)</w:t>
            </w:r>
          </w:p>
        </w:tc>
        <w:tc>
          <w:tcPr>
            <w:tcW w:w="3960" w:type="dxa"/>
          </w:tcPr>
          <w:p w14:paraId="79D39025" w14:textId="77777777" w:rsidR="00B33EA4" w:rsidRDefault="00F55F48">
            <w:pPr>
              <w:pStyle w:val="Compact"/>
            </w:pPr>
            <w:r>
              <w:t>Conference Lunch • Company introduction opportunity • Table signage • Logo on conference marketing • 2 attendee registrations</w:t>
            </w:r>
          </w:p>
        </w:tc>
      </w:tr>
      <w:tr w:rsidR="00B33EA4" w14:paraId="2E7916F1" w14:textId="77777777">
        <w:tc>
          <w:tcPr>
            <w:tcW w:w="3960" w:type="dxa"/>
          </w:tcPr>
          <w:p w14:paraId="7BAAC6C5" w14:textId="77777777" w:rsidR="00B33EA4" w:rsidRDefault="00F55F48">
            <w:pPr>
              <w:pStyle w:val="Compact"/>
            </w:pPr>
            <w:r>
              <w:rPr>
                <w:b/>
                <w:bCs/>
              </w:rPr>
              <w:t>Breakfast Sponsor – $1,500</w:t>
            </w:r>
            <w:r>
              <w:t xml:space="preserve"> </w:t>
            </w:r>
            <w:r>
              <w:rPr>
                <w:i/>
                <w:iCs/>
              </w:rPr>
              <w:t>(Exclusive)</w:t>
            </w:r>
          </w:p>
        </w:tc>
        <w:tc>
          <w:tcPr>
            <w:tcW w:w="3960" w:type="dxa"/>
          </w:tcPr>
          <w:p w14:paraId="61986575" w14:textId="77777777" w:rsidR="00B33EA4" w:rsidRDefault="00F55F48">
            <w:pPr>
              <w:pStyle w:val="Compact"/>
            </w:pPr>
            <w:r>
              <w:t>Conference Breakfast • Table signage • Logo on conference marketing • 1 attendee registration</w:t>
            </w:r>
          </w:p>
        </w:tc>
      </w:tr>
      <w:tr w:rsidR="00B33EA4" w14:paraId="057E6621" w14:textId="77777777">
        <w:tc>
          <w:tcPr>
            <w:tcW w:w="3960" w:type="dxa"/>
          </w:tcPr>
          <w:p w14:paraId="7671E26E" w14:textId="77777777" w:rsidR="00B33EA4" w:rsidRDefault="00F55F48">
            <w:pPr>
              <w:pStyle w:val="Compact"/>
            </w:pPr>
            <w:r>
              <w:rPr>
                <w:b/>
                <w:bCs/>
              </w:rPr>
              <w:t>Conference Refreshment Sponsor – $1,000</w:t>
            </w:r>
            <w:r>
              <w:t xml:space="preserve"> </w:t>
            </w:r>
            <w:r>
              <w:rPr>
                <w:i/>
                <w:iCs/>
              </w:rPr>
              <w:t>(2 Available)</w:t>
            </w:r>
          </w:p>
        </w:tc>
        <w:tc>
          <w:tcPr>
            <w:tcW w:w="3960" w:type="dxa"/>
          </w:tcPr>
          <w:p w14:paraId="0A088FB9" w14:textId="77777777" w:rsidR="00B33EA4" w:rsidRDefault="00F55F48">
            <w:pPr>
              <w:pStyle w:val="Compact"/>
            </w:pPr>
            <w:r>
              <w:t>Coffee &amp; refreshment breaks • Refreshment station signage • Recognition during conference announcements</w:t>
            </w:r>
          </w:p>
        </w:tc>
      </w:tr>
      <w:tr w:rsidR="00B33EA4" w14:paraId="5945C374" w14:textId="77777777">
        <w:tc>
          <w:tcPr>
            <w:tcW w:w="3960" w:type="dxa"/>
          </w:tcPr>
          <w:p w14:paraId="5D20C31F" w14:textId="77777777" w:rsidR="00B33EA4" w:rsidRDefault="00F55F48">
            <w:pPr>
              <w:pStyle w:val="Compact"/>
            </w:pPr>
            <w:r>
              <w:rPr>
                <w:b/>
                <w:bCs/>
              </w:rPr>
              <w:t>General Conference Sponsor – $500</w:t>
            </w:r>
          </w:p>
        </w:tc>
        <w:tc>
          <w:tcPr>
            <w:tcW w:w="3960" w:type="dxa"/>
          </w:tcPr>
          <w:p w14:paraId="4CEA72DF" w14:textId="77777777" w:rsidR="00B33EA4" w:rsidRDefault="00F55F48">
            <w:pPr>
              <w:pStyle w:val="Compact"/>
            </w:pPr>
            <w:r>
              <w:t>Logo included on conference marketing and conference recognition</w:t>
            </w:r>
          </w:p>
        </w:tc>
      </w:tr>
    </w:tbl>
    <w:p w14:paraId="64682F4D" w14:textId="77777777" w:rsidR="00B33EA4" w:rsidRDefault="00000000">
      <w:r>
        <w:pict w14:anchorId="26738D25">
          <v:rect id="_x0000_i1026" style="width:0;height:1.5pt" o:hralign="center" o:hrstd="t" o:hr="t"/>
        </w:pict>
      </w:r>
    </w:p>
    <w:p w14:paraId="0BEB87F9" w14:textId="77777777" w:rsidR="00B33EA4" w:rsidRDefault="00F55F48">
      <w:pPr>
        <w:pStyle w:val="Heading3"/>
      </w:pPr>
      <w:bookmarkStart w:id="6" w:name="payment-information"/>
      <w:bookmarkEnd w:id="5"/>
      <w:r>
        <w:t>PAYMENT INFORMATION</w:t>
      </w:r>
    </w:p>
    <w:p w14:paraId="65CC1D9E" w14:textId="5F32CADA" w:rsidR="00B33EA4" w:rsidRDefault="00B31F7F">
      <w:pPr>
        <w:pStyle w:val="FirstParagrap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FB1B022" wp14:editId="2ECB5EDD">
            <wp:simplePos x="0" y="0"/>
            <wp:positionH relativeFrom="column">
              <wp:posOffset>3637915</wp:posOffset>
            </wp:positionH>
            <wp:positionV relativeFrom="paragraph">
              <wp:posOffset>78740</wp:posOffset>
            </wp:positionV>
            <wp:extent cx="2287270" cy="685800"/>
            <wp:effectExtent l="0" t="0" r="0" b="0"/>
            <wp:wrapSquare wrapText="bothSides"/>
            <wp:docPr id="491680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F48">
        <w:rPr>
          <w:b/>
          <w:bCs/>
        </w:rPr>
        <w:t>FL CUES Council</w:t>
      </w:r>
      <w:r w:rsidR="00F55F48">
        <w:br/>
        <w:t>c/o Kenny Ray Mitchell</w:t>
      </w:r>
      <w:r w:rsidR="00F55F48">
        <w:br/>
        <w:t>Innovations Financial Credit Union</w:t>
      </w:r>
      <w:r w:rsidR="00F55F48">
        <w:br/>
      </w:r>
      <w:r w:rsidR="003F6B30">
        <w:t>P.O. Box 15529</w:t>
      </w:r>
      <w:r w:rsidR="00F55F48">
        <w:t xml:space="preserve"> • Panama City, FL 3240</w:t>
      </w:r>
      <w:r w:rsidR="003F6B30">
        <w:t>6</w:t>
      </w:r>
    </w:p>
    <w:p w14:paraId="62991F25" w14:textId="77777777" w:rsidR="00B33EA4" w:rsidRDefault="00F55F48">
      <w:pPr>
        <w:pStyle w:val="BodyText"/>
      </w:pPr>
      <w:r>
        <w:rPr>
          <w:b/>
          <w:bCs/>
        </w:rPr>
        <w:t>krmitchell@innovationsfcu.org</w:t>
      </w:r>
      <w:r>
        <w:t xml:space="preserve"> • </w:t>
      </w:r>
      <w:r>
        <w:rPr>
          <w:b/>
          <w:bCs/>
        </w:rPr>
        <w:t>850-832-3872</w:t>
      </w:r>
      <w:bookmarkEnd w:id="1"/>
      <w:bookmarkEnd w:id="2"/>
      <w:bookmarkEnd w:id="6"/>
    </w:p>
    <w:sectPr w:rsidR="00B33EA4">
      <w:footerReference w:type="default" r:id="rId10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20DA3" w14:textId="77777777" w:rsidR="009164D1" w:rsidRDefault="009164D1" w:rsidP="00855F18">
      <w:pPr>
        <w:spacing w:after="0"/>
      </w:pPr>
      <w:r>
        <w:separator/>
      </w:r>
    </w:p>
  </w:endnote>
  <w:endnote w:type="continuationSeparator" w:id="0">
    <w:p w14:paraId="52EE3445" w14:textId="77777777" w:rsidR="009164D1" w:rsidRDefault="009164D1" w:rsidP="00855F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E6EC" w14:textId="46012B35" w:rsidR="00855F18" w:rsidRDefault="00855F18">
    <w:pPr>
      <w:pStyle w:val="Footer"/>
    </w:pPr>
  </w:p>
  <w:p w14:paraId="48D35B10" w14:textId="77777777" w:rsidR="00855F18" w:rsidRDefault="00855F18" w:rsidP="00855F18">
    <w:pPr>
      <w:pStyle w:val="Heading3"/>
    </w:pPr>
    <w:bookmarkStart w:id="7" w:name="Xfa6567e66d71f6834af9f935e28c0a5a360d969"/>
    <w:r>
      <w:t>We appreciate your partnership and support of the Florida CUES Council.</w:t>
    </w:r>
  </w:p>
  <w:bookmarkEnd w:id="7"/>
  <w:p w14:paraId="630819D1" w14:textId="77777777" w:rsidR="00855F18" w:rsidRDefault="00855F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A5899" w14:textId="77777777" w:rsidR="009164D1" w:rsidRDefault="009164D1" w:rsidP="00855F18">
      <w:pPr>
        <w:spacing w:after="0"/>
      </w:pPr>
      <w:r>
        <w:separator/>
      </w:r>
    </w:p>
  </w:footnote>
  <w:footnote w:type="continuationSeparator" w:id="0">
    <w:p w14:paraId="6B5203A1" w14:textId="77777777" w:rsidR="009164D1" w:rsidRDefault="009164D1" w:rsidP="00855F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7A0333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76658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A4"/>
    <w:rsid w:val="001F333B"/>
    <w:rsid w:val="003F6B30"/>
    <w:rsid w:val="007F1CB2"/>
    <w:rsid w:val="00855F18"/>
    <w:rsid w:val="009164D1"/>
    <w:rsid w:val="00A91995"/>
    <w:rsid w:val="00B31F7F"/>
    <w:rsid w:val="00B33EA4"/>
    <w:rsid w:val="00CE0A22"/>
    <w:rsid w:val="00F5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98CF0"/>
  <w15:docId w15:val="{EABACD8A-6285-48A8-AF2B-6DEB57B8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55F1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855F1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55F18"/>
  </w:style>
  <w:style w:type="paragraph" w:styleId="Footer">
    <w:name w:val="footer"/>
    <w:basedOn w:val="Normal"/>
    <w:link w:val="FooterChar"/>
    <w:rsid w:val="00855F1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55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effi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5756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Kenny Ray Mitchell</dc:creator>
  <cp:keywords/>
  <cp:lastModifiedBy>Kenny Ray Mitchell</cp:lastModifiedBy>
  <cp:revision>5</cp:revision>
  <dcterms:created xsi:type="dcterms:W3CDTF">2026-05-22T17:53:00Z</dcterms:created>
  <dcterms:modified xsi:type="dcterms:W3CDTF">2026-05-26T17:54:00Z</dcterms:modified>
</cp:coreProperties>
</file>